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rPr>
          <w:rFonts w:hint="eastAsia" w:ascii="宋体" w:hAnsi="宋体"/>
          <w:b/>
          <w:sz w:val="28"/>
          <w:szCs w:val="28"/>
        </w:rPr>
      </w:pPr>
      <w:r>
        <w:rPr>
          <w:rFonts w:hint="eastAsia" w:ascii="宋体" w:hAnsi="宋体"/>
          <w:b/>
          <w:sz w:val="28"/>
          <w:szCs w:val="28"/>
        </w:rPr>
        <w:t>导师的个人情况概括</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textAlignment w:val="auto"/>
        <w:rPr>
          <w:rFonts w:hint="eastAsia" w:ascii="Times New Roman" w:hAnsi="Times New Roman"/>
          <w:sz w:val="24"/>
          <w:szCs w:val="24"/>
        </w:rPr>
      </w:pPr>
      <w:r>
        <w:rPr>
          <w:rFonts w:hint="eastAsia" w:ascii="Times New Roman" w:hAnsi="Times New Roman"/>
          <w:b/>
          <w:bCs/>
          <w:sz w:val="24"/>
          <w:szCs w:val="24"/>
        </w:rPr>
        <w:drawing>
          <wp:anchor distT="0" distB="0" distL="114300" distR="114300" simplePos="0" relativeHeight="251659264" behindDoc="0" locked="0" layoutInCell="1" allowOverlap="1">
            <wp:simplePos x="0" y="0"/>
            <wp:positionH relativeFrom="column">
              <wp:posOffset>4345940</wp:posOffset>
            </wp:positionH>
            <wp:positionV relativeFrom="paragraph">
              <wp:posOffset>-12065</wp:posOffset>
            </wp:positionV>
            <wp:extent cx="919480" cy="1092200"/>
            <wp:effectExtent l="0" t="0" r="13970" b="12700"/>
            <wp:wrapNone/>
            <wp:docPr id="1" name="图片 2" descr="DSC_33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DSC_3312-2"/>
                    <pic:cNvPicPr>
                      <a:picLocks noChangeAspect="1"/>
                    </pic:cNvPicPr>
                  </pic:nvPicPr>
                  <pic:blipFill>
                    <a:blip r:embed="rId4"/>
                    <a:stretch>
                      <a:fillRect/>
                    </a:stretch>
                  </pic:blipFill>
                  <pic:spPr>
                    <a:xfrm>
                      <a:off x="0" y="0"/>
                      <a:ext cx="919480" cy="1092200"/>
                    </a:xfrm>
                    <a:prstGeom prst="rect">
                      <a:avLst/>
                    </a:prstGeom>
                    <a:noFill/>
                    <a:ln>
                      <a:noFill/>
                    </a:ln>
                  </pic:spPr>
                </pic:pic>
              </a:graphicData>
            </a:graphic>
          </wp:anchor>
        </w:drawing>
      </w:r>
      <w:r>
        <w:rPr>
          <w:rFonts w:hint="eastAsia" w:ascii="Times New Roman" w:hAnsi="Times New Roman"/>
          <w:sz w:val="24"/>
          <w:szCs w:val="24"/>
          <w:lang w:val="en-US" w:eastAsia="zh-CN"/>
        </w:rPr>
        <w:t>王宏久，</w:t>
      </w:r>
      <w:r>
        <w:rPr>
          <w:rFonts w:hint="eastAsia" w:ascii="Times New Roman" w:hAnsi="Times New Roman"/>
          <w:sz w:val="24"/>
          <w:szCs w:val="24"/>
        </w:rPr>
        <w:t>男</w:t>
      </w:r>
      <w:r>
        <w:rPr>
          <w:rFonts w:ascii="Times New Roman" w:hAnsi="Times New Roman"/>
          <w:sz w:val="24"/>
          <w:szCs w:val="24"/>
        </w:rPr>
        <w:t>，</w:t>
      </w:r>
      <w:r>
        <w:rPr>
          <w:rFonts w:hint="eastAsia" w:ascii="Times New Roman" w:hAnsi="Times New Roman"/>
          <w:sz w:val="24"/>
          <w:szCs w:val="24"/>
        </w:rPr>
        <w:t>1980.03</w:t>
      </w:r>
      <w:r>
        <w:rPr>
          <w:rFonts w:ascii="Times New Roman" w:hAnsi="Times New Roman"/>
          <w:sz w:val="24"/>
          <w:szCs w:val="24"/>
        </w:rPr>
        <w:t>，</w:t>
      </w:r>
      <w:r>
        <w:rPr>
          <w:rFonts w:hint="eastAsia" w:ascii="Times New Roman" w:hAnsi="Times New Roman"/>
          <w:sz w:val="24"/>
          <w:szCs w:val="24"/>
          <w:lang w:eastAsia="zh-CN"/>
        </w:rPr>
        <w:t>副教授，</w:t>
      </w:r>
      <w:r>
        <w:rPr>
          <w:rFonts w:hint="eastAsia" w:ascii="Times New Roman" w:hAnsi="Times New Roman"/>
          <w:sz w:val="24"/>
          <w:szCs w:val="24"/>
          <w:lang w:val="en-US" w:eastAsia="zh-CN"/>
        </w:rPr>
        <w:t>硕士生导师</w:t>
      </w:r>
      <w:r>
        <w:rPr>
          <w:rFonts w:ascii="Times New Roman" w:hAnsi="Times New Roman"/>
          <w:sz w:val="24"/>
          <w:szCs w:val="24"/>
        </w:rPr>
        <w:t>。</w:t>
      </w:r>
      <w:r>
        <w:rPr>
          <w:rFonts w:hint="eastAsia" w:ascii="Times New Roman" w:hAnsi="Times New Roman"/>
          <w:sz w:val="24"/>
          <w:szCs w:val="24"/>
        </w:rPr>
        <w:t>省级精品课程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textAlignment w:val="auto"/>
        <w:rPr>
          <w:rFonts w:ascii="Times New Roman" w:hAnsi="Times New Roman"/>
          <w:sz w:val="24"/>
          <w:szCs w:val="24"/>
        </w:rPr>
      </w:pPr>
      <w:r>
        <w:rPr>
          <w:rFonts w:hint="eastAsia" w:ascii="Times New Roman" w:hAnsi="Times New Roman"/>
          <w:sz w:val="24"/>
          <w:szCs w:val="24"/>
        </w:rPr>
        <w:t>梯队建设组成员，院教学骨干。</w:t>
      </w:r>
      <w:r>
        <w:rPr>
          <w:rFonts w:hint="eastAsia" w:ascii="Times New Roman" w:hAnsi="Times New Roman"/>
          <w:sz w:val="24"/>
          <w:szCs w:val="24"/>
          <w:lang w:eastAsia="zh-CN"/>
        </w:rPr>
        <w:t>主要从事</w:t>
      </w:r>
      <w:r>
        <w:rPr>
          <w:rFonts w:ascii="Times New Roman" w:hAnsi="Times New Roman"/>
          <w:sz w:val="24"/>
          <w:szCs w:val="24"/>
        </w:rPr>
        <w:t>P53肿瘤抑制因子在</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textAlignment w:val="auto"/>
        <w:rPr>
          <w:rFonts w:ascii="Times New Roman" w:hAnsi="Times New Roman"/>
          <w:sz w:val="24"/>
          <w:szCs w:val="24"/>
        </w:rPr>
      </w:pPr>
      <w:r>
        <w:rPr>
          <w:rFonts w:ascii="Times New Roman" w:hAnsi="Times New Roman"/>
          <w:sz w:val="24"/>
          <w:szCs w:val="24"/>
        </w:rPr>
        <w:t>泛癌中的分子致病机制的研究；</w:t>
      </w:r>
      <w:r>
        <w:rPr>
          <w:rFonts w:hint="eastAsia" w:ascii="Times New Roman" w:hAnsi="Times New Roman"/>
          <w:sz w:val="24"/>
          <w:szCs w:val="24"/>
          <w:lang w:val="en-US" w:eastAsia="zh-CN"/>
        </w:rPr>
        <w:t>信息管理系统等方向研究</w:t>
      </w:r>
      <w:r>
        <w:rPr>
          <w:rFonts w:hint="eastAsia" w:ascii="Times New Roman" w:hAnsi="Times New Roman"/>
          <w:sz w:val="24"/>
          <w:szCs w:val="24"/>
        </w:rPr>
        <w: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600" w:firstLineChars="250"/>
        <w:jc w:val="both"/>
        <w:textAlignment w:val="auto"/>
        <w:outlineLvl w:val="9"/>
        <w:rPr>
          <w:rFonts w:hint="eastAsia" w:ascii="Times New Roman" w:hAnsi="Times New Roman"/>
          <w:sz w:val="24"/>
          <w:szCs w:val="24"/>
        </w:rPr>
      </w:pPr>
      <w:r>
        <w:rPr>
          <w:rFonts w:hint="eastAsia" w:ascii="Times New Roman" w:hAnsi="Times New Roman"/>
          <w:sz w:val="24"/>
          <w:szCs w:val="24"/>
          <w:lang w:eastAsia="zh-CN"/>
        </w:rPr>
        <w:t>近</w:t>
      </w:r>
      <w:r>
        <w:rPr>
          <w:rFonts w:hint="eastAsia" w:ascii="Times New Roman" w:hAnsi="Times New Roman"/>
          <w:sz w:val="24"/>
          <w:szCs w:val="24"/>
        </w:rPr>
        <w:t>年来在国际期刊及国内核心期刊上发表了多篇研究论文，</w:t>
      </w:r>
    </w:p>
    <w:p>
      <w:pPr>
        <w:keepNext w:val="0"/>
        <w:keepLines w:val="0"/>
        <w:pageBreakBefore w:val="0"/>
        <w:widowControl w:val="0"/>
        <w:kinsoku/>
        <w:wordWrap/>
        <w:overflowPunct/>
        <w:topLinePunct w:val="0"/>
        <w:autoSpaceDE/>
        <w:autoSpaceDN/>
        <w:bidi w:val="0"/>
        <w:adjustRightInd w:val="0"/>
        <w:snapToGrid w:val="0"/>
        <w:spacing w:line="288" w:lineRule="auto"/>
        <w:ind w:right="0" w:rightChars="0"/>
        <w:jc w:val="both"/>
        <w:textAlignment w:val="auto"/>
        <w:outlineLvl w:val="9"/>
        <w:rPr>
          <w:rFonts w:hint="eastAsia" w:ascii="Times New Roman" w:hAnsi="Times New Roman"/>
          <w:sz w:val="24"/>
          <w:szCs w:val="24"/>
        </w:rPr>
      </w:pPr>
      <w:r>
        <w:rPr>
          <w:rFonts w:hint="eastAsia" w:ascii="Times New Roman" w:hAnsi="Times New Roman"/>
          <w:sz w:val="24"/>
          <w:szCs w:val="24"/>
        </w:rPr>
        <w:t>其中包括SCI论文</w:t>
      </w:r>
      <w:r>
        <w:rPr>
          <w:rFonts w:hint="eastAsia" w:ascii="Times New Roman" w:hAnsi="Times New Roman"/>
          <w:sz w:val="24"/>
          <w:szCs w:val="24"/>
          <w:lang w:val="en-US" w:eastAsia="zh-CN"/>
        </w:rPr>
        <w:t>5</w:t>
      </w:r>
      <w:r>
        <w:rPr>
          <w:rFonts w:hint="eastAsia" w:ascii="Times New Roman" w:hAnsi="Times New Roman"/>
          <w:sz w:val="24"/>
          <w:szCs w:val="24"/>
        </w:rPr>
        <w:t>篇</w:t>
      </w:r>
      <w:r>
        <w:rPr>
          <w:rFonts w:hint="eastAsia" w:ascii="Times New Roman" w:hAnsi="Times New Roman"/>
          <w:sz w:val="24"/>
          <w:szCs w:val="24"/>
          <w:lang w:eastAsia="zh-CN"/>
        </w:rPr>
        <w:t>（</w:t>
      </w:r>
      <w:r>
        <w:rPr>
          <w:rFonts w:hint="eastAsia" w:ascii="Times New Roman" w:hAnsi="Times New Roman"/>
          <w:sz w:val="24"/>
          <w:szCs w:val="24"/>
        </w:rPr>
        <w:t>一作</w:t>
      </w:r>
      <w:r>
        <w:rPr>
          <w:rFonts w:hint="eastAsia" w:ascii="Times New Roman" w:hAnsi="Times New Roman"/>
          <w:sz w:val="24"/>
          <w:szCs w:val="24"/>
          <w:lang w:val="en-US" w:eastAsia="zh-CN"/>
        </w:rPr>
        <w:t>2</w:t>
      </w:r>
      <w:r>
        <w:rPr>
          <w:rFonts w:hint="eastAsia" w:ascii="Times New Roman" w:hAnsi="Times New Roman"/>
          <w:sz w:val="24"/>
          <w:szCs w:val="24"/>
        </w:rPr>
        <w:t>篇</w:t>
      </w:r>
      <w:r>
        <w:rPr>
          <w:rFonts w:hint="eastAsia" w:ascii="Times New Roman" w:hAnsi="Times New Roman"/>
          <w:sz w:val="24"/>
          <w:szCs w:val="24"/>
          <w:lang w:eastAsia="zh-CN"/>
        </w:rPr>
        <w:t>、通讯</w:t>
      </w:r>
      <w:r>
        <w:rPr>
          <w:rFonts w:hint="eastAsia" w:ascii="Times New Roman" w:hAnsi="Times New Roman"/>
          <w:sz w:val="24"/>
          <w:szCs w:val="24"/>
          <w:lang w:val="en-US" w:eastAsia="zh-CN"/>
        </w:rPr>
        <w:t>3篇</w:t>
      </w:r>
      <w:r>
        <w:rPr>
          <w:rFonts w:hint="eastAsia" w:ascii="Times New Roman" w:hAnsi="Times New Roman"/>
          <w:sz w:val="24"/>
          <w:szCs w:val="24"/>
          <w:lang w:eastAsia="zh-CN"/>
        </w:rPr>
        <w:t>）</w:t>
      </w:r>
      <w:r>
        <w:rPr>
          <w:rFonts w:hint="eastAsia" w:ascii="Times New Roman" w:hAnsi="Times New Roman"/>
          <w:sz w:val="24"/>
          <w:szCs w:val="24"/>
        </w:rPr>
        <w:t>，EI论文</w:t>
      </w:r>
      <w:r>
        <w:rPr>
          <w:rFonts w:hint="eastAsia" w:ascii="Times New Roman" w:hAnsi="Times New Roman"/>
          <w:sz w:val="24"/>
          <w:szCs w:val="24"/>
          <w:lang w:val="en-US" w:eastAsia="zh-CN"/>
        </w:rPr>
        <w:t>1</w:t>
      </w:r>
      <w:r>
        <w:rPr>
          <w:rFonts w:hint="eastAsia" w:ascii="Times New Roman" w:hAnsi="Times New Roman"/>
          <w:sz w:val="24"/>
          <w:szCs w:val="24"/>
        </w:rPr>
        <w:t>篇及</w:t>
      </w:r>
    </w:p>
    <w:p>
      <w:pPr>
        <w:keepNext w:val="0"/>
        <w:keepLines w:val="0"/>
        <w:pageBreakBefore w:val="0"/>
        <w:widowControl w:val="0"/>
        <w:kinsoku/>
        <w:wordWrap/>
        <w:overflowPunct/>
        <w:topLinePunct w:val="0"/>
        <w:autoSpaceDE/>
        <w:autoSpaceDN/>
        <w:bidi w:val="0"/>
        <w:adjustRightInd w:val="0"/>
        <w:snapToGrid w:val="0"/>
        <w:spacing w:line="288" w:lineRule="auto"/>
        <w:ind w:right="0" w:rightChars="0"/>
        <w:jc w:val="both"/>
        <w:textAlignment w:val="auto"/>
        <w:outlineLvl w:val="9"/>
        <w:rPr>
          <w:rFonts w:hint="eastAsia" w:ascii="Times New Roman" w:hAnsi="Times New Roman"/>
          <w:sz w:val="24"/>
          <w:szCs w:val="24"/>
        </w:rPr>
      </w:pPr>
      <w:r>
        <w:rPr>
          <w:rFonts w:hint="eastAsia" w:ascii="Times New Roman" w:hAnsi="Times New Roman"/>
          <w:sz w:val="24"/>
          <w:szCs w:val="24"/>
        </w:rPr>
        <w:t>国内核心论文4篇。主编和参编教材两部，</w:t>
      </w:r>
      <w:r>
        <w:rPr>
          <w:rFonts w:hint="eastAsia" w:ascii="Times New Roman" w:hAnsi="Times New Roman"/>
          <w:sz w:val="24"/>
          <w:szCs w:val="24"/>
          <w:lang w:eastAsia="zh-CN"/>
        </w:rPr>
        <w:t>荣获市科技进步一等奖</w:t>
      </w:r>
      <w:r>
        <w:rPr>
          <w:rFonts w:hint="eastAsia" w:ascii="Times New Roman" w:hAnsi="Times New Roman"/>
          <w:sz w:val="24"/>
          <w:szCs w:val="24"/>
          <w:lang w:val="en-US" w:eastAsia="zh-CN"/>
        </w:rPr>
        <w:t>一项</w:t>
      </w:r>
      <w:r>
        <w:rPr>
          <w:rFonts w:hint="eastAsia" w:ascii="Times New Roman" w:hAnsi="Times New Roman"/>
          <w:sz w:val="24"/>
          <w:szCs w:val="24"/>
          <w:lang w:eastAsia="zh-CN"/>
        </w:rPr>
        <w:t>，主持</w:t>
      </w:r>
      <w:r>
        <w:rPr>
          <w:rFonts w:hint="eastAsia" w:ascii="Times New Roman" w:hAnsi="Times New Roman"/>
          <w:sz w:val="24"/>
          <w:szCs w:val="24"/>
          <w:lang w:val="en-US" w:eastAsia="zh-CN"/>
        </w:rPr>
        <w:t>海南省面上项目2项</w:t>
      </w:r>
      <w:r>
        <w:rPr>
          <w:rFonts w:hint="eastAsia" w:ascii="Times New Roman" w:hAnsi="Times New Roman"/>
          <w:sz w:val="24"/>
          <w:szCs w:val="24"/>
          <w:lang w:eastAsia="zh-CN"/>
        </w:rPr>
        <w:t>，</w:t>
      </w:r>
      <w:r>
        <w:rPr>
          <w:rFonts w:hint="eastAsia" w:ascii="Times New Roman" w:hAnsi="Times New Roman"/>
          <w:sz w:val="24"/>
          <w:szCs w:val="24"/>
        </w:rPr>
        <w:t>参与黑龙江省自然科学</w:t>
      </w:r>
      <w:r>
        <w:rPr>
          <w:rFonts w:hint="eastAsia" w:ascii="Times New Roman" w:hAnsi="Times New Roman"/>
          <w:sz w:val="24"/>
          <w:szCs w:val="24"/>
          <w:lang w:eastAsia="zh-CN"/>
        </w:rPr>
        <w:t>基金</w:t>
      </w:r>
      <w:r>
        <w:rPr>
          <w:rFonts w:hint="eastAsia" w:ascii="Times New Roman" w:hAnsi="Times New Roman"/>
          <w:sz w:val="24"/>
          <w:szCs w:val="24"/>
        </w:rPr>
        <w:t>项目、黑龙江省教育厅项目、黑龙江省卫生厅项目</w:t>
      </w:r>
      <w:r>
        <w:rPr>
          <w:rFonts w:hint="eastAsia" w:ascii="Times New Roman" w:hAnsi="Times New Roman"/>
          <w:sz w:val="24"/>
          <w:szCs w:val="24"/>
          <w:lang w:eastAsia="zh-CN"/>
        </w:rPr>
        <w:t>等多</w:t>
      </w:r>
      <w:r>
        <w:rPr>
          <w:rFonts w:hint="eastAsia" w:ascii="Times New Roman" w:hAnsi="Times New Roman"/>
          <w:sz w:val="24"/>
          <w:szCs w:val="24"/>
        </w:rPr>
        <w:t>项。指导了9组学生数学建模，其中指导本科生参加全国大学生数学建模竞赛获得国家二等奖</w:t>
      </w:r>
      <w:r>
        <w:rPr>
          <w:rFonts w:hint="eastAsia" w:ascii="Times New Roman" w:hAnsi="Times New Roman"/>
          <w:sz w:val="24"/>
          <w:szCs w:val="24"/>
          <w:lang w:val="en-US" w:eastAsia="zh-CN"/>
        </w:rPr>
        <w:t>1</w:t>
      </w:r>
      <w:r>
        <w:rPr>
          <w:rFonts w:hint="eastAsia" w:ascii="Times New Roman" w:hAnsi="Times New Roman"/>
          <w:sz w:val="24"/>
          <w:szCs w:val="24"/>
        </w:rPr>
        <w:t>项，省</w:t>
      </w:r>
      <w:r>
        <w:rPr>
          <w:rFonts w:hint="eastAsia" w:ascii="Times New Roman" w:hAnsi="Times New Roman"/>
          <w:sz w:val="24"/>
          <w:szCs w:val="24"/>
          <w:lang w:val="en-US" w:eastAsia="zh-CN"/>
        </w:rPr>
        <w:t>二</w:t>
      </w:r>
      <w:r>
        <w:rPr>
          <w:rFonts w:hint="eastAsia" w:ascii="Times New Roman" w:hAnsi="Times New Roman"/>
          <w:sz w:val="24"/>
          <w:szCs w:val="24"/>
        </w:rPr>
        <w:t>等奖3项，指导研究生数学建模竞赛获得省二等奖一项。</w:t>
      </w:r>
    </w:p>
    <w:p>
      <w:pPr>
        <w:snapToGrid w:val="0"/>
        <w:spacing w:line="288" w:lineRule="auto"/>
        <w:rPr>
          <w:rFonts w:hint="eastAsia" w:ascii="Times New Roman" w:hAnsi="Times New Roman"/>
          <w:b/>
          <w:color w:val="000000"/>
          <w:sz w:val="24"/>
          <w:szCs w:val="24"/>
          <w:lang w:val="en-US" w:eastAsia="zh-CN"/>
        </w:rPr>
      </w:pPr>
      <w:r>
        <w:rPr>
          <w:rFonts w:hint="eastAsia" w:ascii="Times New Roman" w:hAnsi="Times New Roman"/>
          <w:b/>
          <w:color w:val="000000"/>
          <w:sz w:val="24"/>
          <w:szCs w:val="24"/>
          <w:lang w:val="en-US" w:eastAsia="zh-CN"/>
        </w:rPr>
        <w:t xml:space="preserve">联系方式: </w:t>
      </w:r>
    </w:p>
    <w:p>
      <w:pPr>
        <w:numPr>
          <w:ilvl w:val="0"/>
          <w:numId w:val="2"/>
        </w:numPr>
        <w:snapToGrid w:val="0"/>
        <w:spacing w:line="288" w:lineRule="auto"/>
        <w:ind w:firstLine="482" w:firstLineChars="200"/>
        <w:rPr>
          <w:rFonts w:hint="eastAsia" w:ascii="Times New Roman" w:hAnsi="Times New Roman"/>
          <w:b/>
          <w:color w:val="000000"/>
          <w:sz w:val="24"/>
          <w:szCs w:val="24"/>
          <w:lang w:val="en-US" w:eastAsia="zh-CN"/>
        </w:rPr>
      </w:pPr>
      <w:r>
        <w:rPr>
          <w:rFonts w:hint="eastAsia" w:ascii="Times New Roman" w:hAnsi="Times New Roman"/>
          <w:b/>
          <w:color w:val="000000"/>
          <w:sz w:val="24"/>
          <w:szCs w:val="24"/>
          <w:lang w:val="en-US" w:eastAsia="zh-CN"/>
        </w:rPr>
        <w:t xml:space="preserve">mail：wanghongjiu@hainmc.edu.cn </w:t>
      </w:r>
    </w:p>
    <w:p>
      <w:pPr>
        <w:numPr>
          <w:ilvl w:val="0"/>
          <w:numId w:val="0"/>
        </w:numPr>
        <w:snapToGrid w:val="0"/>
        <w:spacing w:line="288" w:lineRule="auto"/>
        <w:rPr>
          <w:rFonts w:hint="default" w:ascii="Times New Roman" w:hAnsi="Times New Roman"/>
          <w:b/>
          <w:color w:val="000000"/>
          <w:sz w:val="24"/>
          <w:szCs w:val="24"/>
          <w:lang w:val="en-US" w:eastAsia="zh-CN"/>
        </w:rPr>
      </w:pPr>
      <w:r>
        <w:rPr>
          <w:rFonts w:hint="eastAsia" w:ascii="Times New Roman" w:hAnsi="Times New Roman"/>
          <w:b/>
          <w:color w:val="000000"/>
          <w:sz w:val="24"/>
          <w:szCs w:val="24"/>
          <w:lang w:val="en-US" w:eastAsia="zh-CN"/>
        </w:rPr>
        <w:t xml:space="preserve">    Tel:13936643358</w:t>
      </w:r>
    </w:p>
    <w:p>
      <w:pPr>
        <w:keepNext w:val="0"/>
        <w:keepLines w:val="0"/>
        <w:pageBreakBefore w:val="0"/>
        <w:widowControl w:val="0"/>
        <w:kinsoku/>
        <w:wordWrap/>
        <w:overflowPunct/>
        <w:topLinePunct w:val="0"/>
        <w:autoSpaceDE/>
        <w:autoSpaceDN/>
        <w:bidi w:val="0"/>
        <w:adjustRightInd w:val="0"/>
        <w:snapToGrid w:val="0"/>
        <w:spacing w:line="312" w:lineRule="auto"/>
        <w:ind w:right="0" w:rightChars="0"/>
        <w:jc w:val="both"/>
        <w:textAlignment w:val="auto"/>
        <w:outlineLvl w:val="9"/>
        <w:rPr>
          <w:rFonts w:hint="eastAsia" w:ascii="Times New Roman" w:hAnsi="Times New Roman"/>
          <w:sz w:val="24"/>
          <w:szCs w:val="24"/>
        </w:rPr>
      </w:pPr>
    </w:p>
    <w:p>
      <w:pPr>
        <w:rPr>
          <w:rFonts w:hint="eastAsia" w:ascii="宋体" w:hAnsi="宋体"/>
          <w:b/>
          <w:sz w:val="28"/>
          <w:szCs w:val="28"/>
          <w:lang w:val="en-US" w:eastAsia="zh-CN"/>
        </w:rPr>
      </w:pPr>
      <w:r>
        <w:rPr>
          <w:rFonts w:hint="eastAsia" w:ascii="宋体" w:hAnsi="宋体"/>
          <w:b/>
          <w:sz w:val="28"/>
          <w:szCs w:val="28"/>
          <w:lang w:val="en-US" w:eastAsia="zh-CN"/>
        </w:rPr>
        <w:t>2.研究方向</w:t>
      </w:r>
    </w:p>
    <w:p>
      <w:pPr>
        <w:rPr>
          <w:rFonts w:hint="eastAsia" w:ascii="宋体" w:hAnsi="宋体"/>
          <w:b w:val="0"/>
          <w:bCs/>
          <w:sz w:val="28"/>
          <w:szCs w:val="28"/>
          <w:lang w:val="en-US" w:eastAsia="zh-CN"/>
        </w:rPr>
      </w:pPr>
      <w:r>
        <w:rPr>
          <w:rFonts w:hint="eastAsia" w:ascii="宋体" w:hAnsi="宋体"/>
          <w:b w:val="0"/>
          <w:bCs/>
          <w:sz w:val="28"/>
          <w:szCs w:val="28"/>
          <w:lang w:val="en-US" w:eastAsia="zh-CN"/>
        </w:rPr>
        <w:t>生物信息学，生物统计。</w:t>
      </w:r>
    </w:p>
    <w:p>
      <w:pPr>
        <w:rPr>
          <w:rFonts w:hint="eastAsia" w:ascii="Times New Roman" w:hAnsi="Times New Roman"/>
          <w:b w:val="0"/>
          <w:bCs w:val="0"/>
          <w:sz w:val="24"/>
          <w:szCs w:val="24"/>
        </w:rPr>
      </w:pPr>
      <w:r>
        <w:rPr>
          <w:rFonts w:hint="eastAsia" w:ascii="宋体" w:hAnsi="宋体" w:cs="Times New Roman"/>
          <w:b/>
          <w:sz w:val="28"/>
          <w:szCs w:val="28"/>
          <w:lang w:val="en-US" w:eastAsia="zh-CN"/>
        </w:rPr>
        <w:t>3.</w:t>
      </w:r>
      <w:r>
        <w:rPr>
          <w:rFonts w:hint="eastAsia" w:ascii="宋体" w:hAnsi="宋体" w:cs="Times New Roman"/>
          <w:b/>
          <w:sz w:val="28"/>
          <w:szCs w:val="28"/>
          <w:lang w:eastAsia="zh-CN"/>
        </w:rPr>
        <w:t>发表第一作者，通讯作者论文</w:t>
      </w:r>
    </w:p>
    <w:p>
      <w:pPr>
        <w:pStyle w:val="4"/>
        <w:keepNext w:val="0"/>
        <w:keepLines w:val="0"/>
        <w:pageBreakBefore w:val="0"/>
        <w:widowControl w:val="0"/>
        <w:numPr>
          <w:ilvl w:val="0"/>
          <w:numId w:val="3"/>
        </w:numPr>
        <w:kinsoku/>
        <w:wordWrap/>
        <w:overflowPunct/>
        <w:topLinePunct w:val="0"/>
        <w:autoSpaceDE/>
        <w:autoSpaceDN/>
        <w:bidi w:val="0"/>
        <w:adjustRightInd w:val="0"/>
        <w:snapToGrid w:val="0"/>
        <w:spacing w:line="288" w:lineRule="auto"/>
        <w:ind w:left="420" w:leftChars="0" w:right="0" w:rightChars="0" w:hanging="420" w:firstLineChars="0"/>
        <w:jc w:val="both"/>
        <w:textAlignment w:val="auto"/>
        <w:outlineLvl w:val="9"/>
        <w:rPr>
          <w:rFonts w:hint="eastAsia" w:ascii="Times New Roman" w:hAnsi="Times New Roman"/>
          <w:b w:val="0"/>
          <w:bCs w:val="0"/>
          <w:sz w:val="24"/>
          <w:szCs w:val="24"/>
          <w:lang w:val="en-US" w:eastAsia="zh-CN"/>
        </w:rPr>
      </w:pPr>
      <w:r>
        <w:rPr>
          <w:rFonts w:hint="eastAsia" w:ascii="Times New Roman" w:hAnsi="Times New Roman"/>
          <w:b w:val="0"/>
          <w:bCs w:val="0"/>
          <w:sz w:val="24"/>
          <w:szCs w:val="24"/>
          <w:lang w:val="en-US" w:eastAsia="zh-CN"/>
        </w:rPr>
        <w:t>Wang, N., D. N. He, Z. Y. Wu, X. Zhu, X. L. Wen, X. H. Li, Y. Guo, H. J. Wang and Z. Z. Wang. "Oncogenic Signaling Pathway Dysregulation Landscape Reveals the Role of Pathways at Multiple Omics Levels in Pan-Cancer." Front Genet 13, (2022): 916400.(SCI:4.67，通讯作者)</w:t>
      </w:r>
    </w:p>
    <w:p>
      <w:pPr>
        <w:pStyle w:val="4"/>
        <w:keepNext w:val="0"/>
        <w:keepLines w:val="0"/>
        <w:pageBreakBefore w:val="0"/>
        <w:widowControl w:val="0"/>
        <w:numPr>
          <w:ilvl w:val="0"/>
          <w:numId w:val="3"/>
        </w:numPr>
        <w:kinsoku/>
        <w:wordWrap/>
        <w:overflowPunct/>
        <w:topLinePunct w:val="0"/>
        <w:autoSpaceDE/>
        <w:autoSpaceDN/>
        <w:bidi w:val="0"/>
        <w:adjustRightInd w:val="0"/>
        <w:snapToGrid w:val="0"/>
        <w:spacing w:line="288" w:lineRule="auto"/>
        <w:ind w:left="420" w:leftChars="0" w:right="0" w:rightChars="0" w:hanging="420" w:firstLineChars="0"/>
        <w:jc w:val="both"/>
        <w:textAlignment w:val="auto"/>
        <w:outlineLvl w:val="9"/>
        <w:rPr>
          <w:rFonts w:hint="eastAsia" w:ascii="Times New Roman" w:hAnsi="Times New Roman"/>
          <w:b w:val="0"/>
          <w:bCs w:val="0"/>
          <w:sz w:val="24"/>
          <w:szCs w:val="24"/>
          <w:lang w:val="en-US" w:eastAsia="zh-CN"/>
        </w:rPr>
      </w:pPr>
      <w:r>
        <w:rPr>
          <w:rFonts w:hint="eastAsia" w:ascii="Times New Roman" w:hAnsi="Times New Roman"/>
          <w:b w:val="0"/>
          <w:bCs w:val="0"/>
          <w:sz w:val="24"/>
          <w:szCs w:val="24"/>
          <w:lang w:val="en-US" w:eastAsia="zh-CN"/>
        </w:rPr>
        <w:t>Wang, X., S. He, J. Li, J. Wang, C. Wang, M. Wang, D. He, X. Lv, Q. Zhong, H. Wang and Z. Wang. "Pulsetd: Rna Life Cycle Dynamics Analysis Based on Pulse Model of 4su-Seq Time Course Sequencing Data." PeerJ 8,  (2020): e9371.(SCI:2.984，通讯作者)</w:t>
      </w:r>
    </w:p>
    <w:p>
      <w:pPr>
        <w:pStyle w:val="4"/>
        <w:keepNext w:val="0"/>
        <w:keepLines w:val="0"/>
        <w:pageBreakBefore w:val="0"/>
        <w:widowControl w:val="0"/>
        <w:numPr>
          <w:ilvl w:val="0"/>
          <w:numId w:val="3"/>
        </w:numPr>
        <w:kinsoku/>
        <w:wordWrap/>
        <w:overflowPunct/>
        <w:topLinePunct w:val="0"/>
        <w:autoSpaceDE/>
        <w:autoSpaceDN/>
        <w:bidi w:val="0"/>
        <w:adjustRightInd w:val="0"/>
        <w:snapToGrid w:val="0"/>
        <w:spacing w:line="288" w:lineRule="auto"/>
        <w:ind w:left="420" w:leftChars="0" w:right="0" w:rightChars="0" w:hanging="420" w:firstLineChars="0"/>
        <w:jc w:val="both"/>
        <w:textAlignment w:val="auto"/>
        <w:outlineLvl w:val="9"/>
        <w:rPr>
          <w:rFonts w:hint="eastAsia" w:ascii="Times New Roman" w:hAnsi="Times New Roman"/>
          <w:b w:val="0"/>
          <w:bCs w:val="0"/>
          <w:sz w:val="24"/>
          <w:szCs w:val="24"/>
          <w:lang w:val="en-US" w:eastAsia="zh-CN"/>
        </w:rPr>
      </w:pPr>
      <w:r>
        <w:rPr>
          <w:rFonts w:hint="eastAsia" w:ascii="Times New Roman" w:hAnsi="Times New Roman"/>
          <w:b w:val="0"/>
          <w:bCs w:val="0"/>
          <w:sz w:val="24"/>
          <w:szCs w:val="24"/>
          <w:lang w:val="en-US" w:eastAsia="zh-CN"/>
        </w:rPr>
        <w:t>Wang, Xin, Hongjiu Wang, Dan Liu, Na Wang, Danni He, Zheyu Wu, Xu Zhu, Xiaoling Wen, Xuhua Li, Jin Li and Zhenzhen Wang. "Deep Learning Using Bulk Rna-Seq Data Expands Cell Landscape Identification in Tumor Microenvironment." Oncoimmunology 11, no. 1 (2022): 2043662-2043662. (SCI:8.11，第一作者)</w:t>
      </w:r>
    </w:p>
    <w:p>
      <w:pPr>
        <w:pStyle w:val="4"/>
        <w:keepNext w:val="0"/>
        <w:keepLines w:val="0"/>
        <w:pageBreakBefore w:val="0"/>
        <w:widowControl w:val="0"/>
        <w:numPr>
          <w:ilvl w:val="0"/>
          <w:numId w:val="3"/>
        </w:numPr>
        <w:kinsoku/>
        <w:wordWrap/>
        <w:overflowPunct/>
        <w:topLinePunct w:val="0"/>
        <w:autoSpaceDE/>
        <w:autoSpaceDN/>
        <w:bidi w:val="0"/>
        <w:adjustRightInd w:val="0"/>
        <w:snapToGrid w:val="0"/>
        <w:spacing w:line="288" w:lineRule="auto"/>
        <w:ind w:left="420" w:leftChars="0" w:right="0" w:rightChars="0" w:hanging="420" w:firstLineChars="0"/>
        <w:jc w:val="both"/>
        <w:textAlignment w:val="auto"/>
        <w:outlineLvl w:val="9"/>
        <w:rPr>
          <w:rFonts w:hint="eastAsia" w:ascii="Times New Roman" w:hAnsi="Times New Roman"/>
          <w:b w:val="0"/>
          <w:bCs w:val="0"/>
          <w:sz w:val="24"/>
          <w:szCs w:val="24"/>
        </w:rPr>
      </w:pPr>
      <w:r>
        <w:rPr>
          <w:rFonts w:hint="eastAsia" w:ascii="Times New Roman" w:hAnsi="Times New Roman"/>
          <w:b w:val="0"/>
          <w:bCs w:val="0"/>
          <w:sz w:val="24"/>
          <w:szCs w:val="24"/>
          <w:lang w:val="en-US" w:eastAsia="zh-CN"/>
        </w:rPr>
        <w:t>I</w:t>
      </w:r>
      <w:r>
        <w:rPr>
          <w:rFonts w:hint="eastAsia" w:ascii="Times New Roman" w:hAnsi="Times New Roman"/>
          <w:b w:val="0"/>
          <w:bCs w:val="0"/>
          <w:sz w:val="24"/>
          <w:szCs w:val="24"/>
        </w:rPr>
        <w:t>dentification of Aberrant Chromosomal Regions in Human Breast Cancer Using Gene Expression Data and Related Gene Information, Medical science monitor, 2015; 21:2557-2566</w:t>
      </w:r>
      <w:r>
        <w:rPr>
          <w:rFonts w:hint="eastAsia" w:ascii="Times New Roman" w:hAnsi="Times New Roman"/>
          <w:b w:val="0"/>
          <w:bCs w:val="0"/>
          <w:sz w:val="24"/>
          <w:szCs w:val="24"/>
          <w:lang w:val="en-US" w:eastAsia="zh-CN"/>
        </w:rPr>
        <w:t>.(SCI: 1.67，第一作者).</w:t>
      </w:r>
    </w:p>
    <w:p>
      <w:pPr>
        <w:pStyle w:val="4"/>
        <w:keepNext w:val="0"/>
        <w:keepLines w:val="0"/>
        <w:pageBreakBefore w:val="0"/>
        <w:widowControl w:val="0"/>
        <w:numPr>
          <w:ilvl w:val="0"/>
          <w:numId w:val="3"/>
        </w:numPr>
        <w:kinsoku/>
        <w:wordWrap/>
        <w:overflowPunct/>
        <w:topLinePunct w:val="0"/>
        <w:autoSpaceDE/>
        <w:autoSpaceDN/>
        <w:bidi w:val="0"/>
        <w:adjustRightInd w:val="0"/>
        <w:snapToGrid w:val="0"/>
        <w:spacing w:line="288" w:lineRule="auto"/>
        <w:ind w:left="420" w:leftChars="0" w:right="0" w:rightChars="0" w:hanging="420" w:firstLineChars="0"/>
        <w:jc w:val="both"/>
        <w:textAlignment w:val="auto"/>
        <w:outlineLvl w:val="9"/>
        <w:rPr>
          <w:b w:val="0"/>
          <w:bCs w:val="0"/>
        </w:rPr>
      </w:pPr>
      <w:r>
        <w:rPr>
          <w:rFonts w:hint="default" w:ascii="Times New Roman" w:hAnsi="Times New Roman" w:cs="Times New Roman"/>
          <w:b w:val="0"/>
          <w:bCs w:val="0"/>
          <w:sz w:val="24"/>
          <w:szCs w:val="24"/>
        </w:rPr>
        <w:t>SY</w:t>
      </w:r>
      <w:r>
        <w:rPr>
          <w:rFonts w:hint="default" w:ascii="Times New Roman" w:hAnsi="Times New Roman" w:cs="Times New Roman"/>
          <w:b w:val="0"/>
          <w:bCs w:val="0"/>
          <w:sz w:val="24"/>
          <w:szCs w:val="24"/>
          <w:lang w:val="en-US" w:eastAsia="zh-CN"/>
        </w:rPr>
        <w:t>.</w:t>
      </w:r>
      <w:r>
        <w:rPr>
          <w:rFonts w:hint="default" w:ascii="Times New Roman" w:hAnsi="Times New Roman" w:cs="Times New Roman"/>
          <w:b w:val="0"/>
          <w:bCs w:val="0"/>
          <w:sz w:val="24"/>
          <w:szCs w:val="24"/>
        </w:rPr>
        <w:t xml:space="preserve"> He#, WJ</w:t>
      </w:r>
      <w:r>
        <w:rPr>
          <w:rFonts w:hint="default" w:ascii="Times New Roman" w:hAnsi="Times New Roman" w:cs="Times New Roman"/>
          <w:b w:val="0"/>
          <w:bCs w:val="0"/>
          <w:sz w:val="24"/>
          <w:szCs w:val="24"/>
          <w:lang w:val="en-US" w:eastAsia="zh-CN"/>
        </w:rPr>
        <w:t>.</w:t>
      </w:r>
      <w:r>
        <w:rPr>
          <w:rFonts w:hint="default" w:ascii="Times New Roman" w:hAnsi="Times New Roman" w:cs="Times New Roman"/>
          <w:b w:val="0"/>
          <w:bCs w:val="0"/>
          <w:sz w:val="24"/>
          <w:szCs w:val="24"/>
        </w:rPr>
        <w:t xml:space="preserve"> Xi#, X</w:t>
      </w:r>
      <w:r>
        <w:rPr>
          <w:rFonts w:hint="default" w:ascii="Times New Roman" w:hAnsi="Times New Roman" w:cs="Times New Roman"/>
          <w:b w:val="0"/>
          <w:bCs w:val="0"/>
          <w:sz w:val="24"/>
          <w:szCs w:val="24"/>
          <w:lang w:val="en-US" w:eastAsia="zh-CN"/>
        </w:rPr>
        <w:t>.</w:t>
      </w:r>
      <w:r>
        <w:rPr>
          <w:rFonts w:hint="default" w:ascii="Times New Roman" w:hAnsi="Times New Roman" w:cs="Times New Roman"/>
          <w:b w:val="0"/>
          <w:bCs w:val="0"/>
          <w:sz w:val="24"/>
          <w:szCs w:val="24"/>
        </w:rPr>
        <w:t xml:space="preserve"> Wang, CH</w:t>
      </w:r>
      <w:r>
        <w:rPr>
          <w:rFonts w:hint="default" w:ascii="Times New Roman" w:hAnsi="Times New Roman" w:cs="Times New Roman"/>
          <w:b w:val="0"/>
          <w:bCs w:val="0"/>
          <w:sz w:val="24"/>
          <w:szCs w:val="24"/>
          <w:lang w:val="en-US" w:eastAsia="zh-CN"/>
        </w:rPr>
        <w:t>.</w:t>
      </w:r>
      <w:r>
        <w:rPr>
          <w:rFonts w:hint="default" w:ascii="Times New Roman" w:hAnsi="Times New Roman" w:cs="Times New Roman"/>
          <w:b w:val="0"/>
          <w:bCs w:val="0"/>
          <w:sz w:val="24"/>
          <w:szCs w:val="24"/>
        </w:rPr>
        <w:t xml:space="preserve"> Xu, L</w:t>
      </w:r>
      <w:r>
        <w:rPr>
          <w:rFonts w:hint="default" w:ascii="Times New Roman" w:hAnsi="Times New Roman" w:cs="Times New Roman"/>
          <w:b w:val="0"/>
          <w:bCs w:val="0"/>
          <w:sz w:val="24"/>
          <w:szCs w:val="24"/>
          <w:lang w:val="en-US" w:eastAsia="zh-CN"/>
        </w:rPr>
        <w:t>.</w:t>
      </w:r>
      <w:r>
        <w:rPr>
          <w:rFonts w:hint="default" w:ascii="Times New Roman" w:hAnsi="Times New Roman" w:cs="Times New Roman"/>
          <w:b w:val="0"/>
          <w:bCs w:val="0"/>
          <w:sz w:val="24"/>
          <w:szCs w:val="24"/>
        </w:rPr>
        <w:t xml:space="preserve"> Cheng, SY</w:t>
      </w:r>
      <w:r>
        <w:rPr>
          <w:rFonts w:hint="default" w:ascii="Times New Roman" w:hAnsi="Times New Roman" w:cs="Times New Roman"/>
          <w:b w:val="0"/>
          <w:bCs w:val="0"/>
          <w:sz w:val="24"/>
          <w:szCs w:val="24"/>
          <w:lang w:val="en-US" w:eastAsia="zh-CN"/>
        </w:rPr>
        <w:t>.</w:t>
      </w:r>
      <w:r>
        <w:rPr>
          <w:rFonts w:hint="default" w:ascii="Times New Roman" w:hAnsi="Times New Roman" w:cs="Times New Roman"/>
          <w:b w:val="0"/>
          <w:bCs w:val="0"/>
          <w:sz w:val="24"/>
          <w:szCs w:val="24"/>
        </w:rPr>
        <w:t xml:space="preserve"> Liu, QQ</w:t>
      </w:r>
      <w:r>
        <w:rPr>
          <w:rFonts w:hint="default" w:ascii="Times New Roman" w:hAnsi="Times New Roman" w:cs="Times New Roman"/>
          <w:b w:val="0"/>
          <w:bCs w:val="0"/>
          <w:sz w:val="24"/>
          <w:szCs w:val="24"/>
          <w:lang w:val="en-US" w:eastAsia="zh-CN"/>
        </w:rPr>
        <w:t>.</w:t>
      </w:r>
      <w:r>
        <w:rPr>
          <w:rFonts w:hint="default" w:ascii="Times New Roman" w:hAnsi="Times New Roman" w:cs="Times New Roman"/>
          <w:b w:val="0"/>
          <w:bCs w:val="0"/>
          <w:sz w:val="24"/>
          <w:szCs w:val="24"/>
        </w:rPr>
        <w:t xml:space="preserve"> Meng, B</w:t>
      </w:r>
      <w:r>
        <w:rPr>
          <w:rFonts w:hint="default" w:ascii="Times New Roman" w:hAnsi="Times New Roman" w:cs="Times New Roman"/>
          <w:b w:val="0"/>
          <w:bCs w:val="0"/>
          <w:sz w:val="24"/>
          <w:szCs w:val="24"/>
          <w:lang w:val="en-US" w:eastAsia="zh-CN"/>
        </w:rPr>
        <w:t>.</w:t>
      </w:r>
      <w:r>
        <w:rPr>
          <w:rFonts w:hint="default" w:ascii="Times New Roman" w:hAnsi="Times New Roman" w:cs="Times New Roman"/>
          <w:b w:val="0"/>
          <w:bCs w:val="0"/>
          <w:sz w:val="24"/>
          <w:szCs w:val="24"/>
        </w:rPr>
        <w:t xml:space="preserve"> Li, Y</w:t>
      </w:r>
      <w:r>
        <w:rPr>
          <w:rFonts w:hint="default" w:ascii="Times New Roman" w:hAnsi="Times New Roman" w:cs="Times New Roman"/>
          <w:b w:val="0"/>
          <w:bCs w:val="0"/>
          <w:sz w:val="24"/>
          <w:szCs w:val="24"/>
          <w:lang w:val="en-US" w:eastAsia="zh-CN"/>
        </w:rPr>
        <w:t>.</w:t>
      </w:r>
      <w:r>
        <w:rPr>
          <w:rFonts w:hint="default" w:ascii="Times New Roman" w:hAnsi="Times New Roman" w:cs="Times New Roman"/>
          <w:b w:val="0"/>
          <w:bCs w:val="0"/>
          <w:sz w:val="24"/>
          <w:szCs w:val="24"/>
        </w:rPr>
        <w:t xml:space="preserve"> Wang, HB</w:t>
      </w:r>
      <w:r>
        <w:rPr>
          <w:rFonts w:hint="default" w:ascii="Times New Roman" w:hAnsi="Times New Roman" w:cs="Times New Roman"/>
          <w:b w:val="0"/>
          <w:bCs w:val="0"/>
          <w:sz w:val="24"/>
          <w:szCs w:val="24"/>
          <w:lang w:val="en-US" w:eastAsia="zh-CN"/>
        </w:rPr>
        <w:t>.</w:t>
      </w:r>
      <w:r>
        <w:rPr>
          <w:rFonts w:hint="default" w:ascii="Times New Roman" w:hAnsi="Times New Roman" w:cs="Times New Roman"/>
          <w:b w:val="0"/>
          <w:bCs w:val="0"/>
          <w:sz w:val="24"/>
          <w:szCs w:val="24"/>
        </w:rPr>
        <w:t xml:space="preserve"> Shi*, </w:t>
      </w:r>
      <w:r>
        <w:rPr>
          <w:rFonts w:hint="default" w:ascii="Times New Roman" w:hAnsi="Times New Roman" w:cs="Times New Roman"/>
          <w:b w:val="0"/>
          <w:bCs w:val="0"/>
          <w:sz w:val="24"/>
          <w:szCs w:val="24"/>
          <w:lang w:val="en-US" w:eastAsia="zh-CN"/>
        </w:rPr>
        <w:t>HJ. Wang</w:t>
      </w:r>
      <w:r>
        <w:rPr>
          <w:rFonts w:hint="default" w:ascii="Times New Roman" w:hAnsi="Times New Roman" w:cs="Times New Roman"/>
          <w:b w:val="0"/>
          <w:bCs w:val="0"/>
          <w:sz w:val="24"/>
          <w:szCs w:val="24"/>
        </w:rPr>
        <w:t>*</w:t>
      </w:r>
      <w:r>
        <w:rPr>
          <w:rFonts w:hint="default" w:ascii="Times New Roman" w:hAnsi="Times New Roman" w:cs="Times New Roman"/>
          <w:b w:val="0"/>
          <w:bCs w:val="0"/>
          <w:sz w:val="24"/>
          <w:szCs w:val="24"/>
          <w:lang w:val="en-US" w:eastAsia="zh-CN"/>
        </w:rPr>
        <w:t xml:space="preserve"> and </w:t>
      </w:r>
      <w:r>
        <w:rPr>
          <w:rFonts w:hint="default" w:ascii="Times New Roman" w:hAnsi="Times New Roman" w:cs="Times New Roman"/>
          <w:b w:val="0"/>
          <w:bCs w:val="0"/>
          <w:sz w:val="24"/>
          <w:szCs w:val="24"/>
        </w:rPr>
        <w:t>Z. Z. Wang*, 'Identification of a Combined RNA Prognostic Signature in Adenocarcinoma of the Lung. Medical science monitor',</w:t>
      </w:r>
      <w:r>
        <w:rPr>
          <w:rFonts w:hint="default" w:ascii="Times New Roman" w:hAnsi="Times New Roman" w:cs="Times New Roman"/>
          <w:b w:val="0"/>
          <w:bCs w:val="0"/>
          <w:sz w:val="24"/>
          <w:szCs w:val="24"/>
          <w:lang w:val="en-US" w:eastAsia="zh-CN"/>
        </w:rPr>
        <w:t xml:space="preserve"> I</w:t>
      </w:r>
      <w:r>
        <w:rPr>
          <w:rFonts w:hint="default" w:ascii="Times New Roman" w:hAnsi="Times New Roman" w:cs="Times New Roman"/>
          <w:b w:val="0"/>
          <w:bCs w:val="0"/>
          <w:sz w:val="24"/>
          <w:szCs w:val="24"/>
        </w:rPr>
        <w:t xml:space="preserve">nternational medical journal of experimental and clinical research, </w:t>
      </w:r>
      <w:r>
        <w:rPr>
          <w:rFonts w:hint="default" w:ascii="Times New Roman" w:hAnsi="Times New Roman" w:cs="Times New Roman"/>
          <w:b w:val="0"/>
          <w:bCs w:val="0"/>
          <w:sz w:val="24"/>
          <w:szCs w:val="24"/>
          <w:lang w:val="en-US" w:eastAsia="zh-CN"/>
        </w:rPr>
        <w:t>5</w:t>
      </w:r>
      <w:r>
        <w:rPr>
          <w:rFonts w:hint="default" w:ascii="Times New Roman" w:hAnsi="Times New Roman" w:cs="Times New Roman"/>
          <w:b w:val="0"/>
          <w:bCs w:val="0"/>
          <w:sz w:val="24"/>
          <w:szCs w:val="24"/>
        </w:rPr>
        <w:t xml:space="preserve"> (201</w:t>
      </w:r>
      <w:r>
        <w:rPr>
          <w:rFonts w:hint="default" w:ascii="Times New Roman" w:hAnsi="Times New Roman" w:cs="Times New Roman"/>
          <w:b w:val="0"/>
          <w:bCs w:val="0"/>
          <w:sz w:val="24"/>
          <w:szCs w:val="24"/>
          <w:lang w:val="en-US" w:eastAsia="zh-CN"/>
        </w:rPr>
        <w:t>9</w:t>
      </w:r>
      <w:r>
        <w:rPr>
          <w:rFonts w:hint="default" w:ascii="Times New Roman" w:hAnsi="Times New Roman" w:cs="Times New Roman"/>
          <w:b w:val="0"/>
          <w:bCs w:val="0"/>
          <w:sz w:val="24"/>
          <w:szCs w:val="24"/>
        </w:rPr>
        <w:t>), 25:3941-3956.</w:t>
      </w:r>
      <w:r>
        <w:rPr>
          <w:rFonts w:hint="eastAsia" w:ascii="Times New Roman" w:hAnsi="Times New Roman"/>
          <w:b w:val="0"/>
          <w:bCs w:val="0"/>
          <w:sz w:val="24"/>
          <w:szCs w:val="24"/>
          <w:lang w:val="en-US" w:eastAsia="zh-CN"/>
        </w:rPr>
        <w:t>（通讯作者）</w:t>
      </w:r>
    </w:p>
    <w:p>
      <w:pPr>
        <w:pStyle w:val="4"/>
        <w:keepNext w:val="0"/>
        <w:keepLines w:val="0"/>
        <w:pageBreakBefore w:val="0"/>
        <w:widowControl w:val="0"/>
        <w:numPr>
          <w:ilvl w:val="0"/>
          <w:numId w:val="3"/>
        </w:numPr>
        <w:kinsoku/>
        <w:wordWrap/>
        <w:overflowPunct/>
        <w:topLinePunct w:val="0"/>
        <w:autoSpaceDE/>
        <w:autoSpaceDN/>
        <w:bidi w:val="0"/>
        <w:adjustRightInd w:val="0"/>
        <w:snapToGrid w:val="0"/>
        <w:spacing w:line="288" w:lineRule="auto"/>
        <w:ind w:left="420" w:leftChars="0" w:right="0" w:rightChars="0" w:hanging="420" w:firstLineChars="0"/>
        <w:jc w:val="both"/>
        <w:textAlignment w:val="auto"/>
        <w:outlineLvl w:val="9"/>
        <w:rPr>
          <w:rFonts w:hint="eastAsia" w:ascii="Times New Roman" w:hAnsi="Times New Roman"/>
          <w:b w:val="0"/>
          <w:bCs w:val="0"/>
          <w:sz w:val="24"/>
          <w:szCs w:val="24"/>
        </w:rPr>
      </w:pPr>
      <w:r>
        <w:rPr>
          <w:rFonts w:hint="eastAsia" w:ascii="Times New Roman" w:hAnsi="Times New Roman" w:cs="Times New Roman"/>
          <w:b w:val="0"/>
          <w:bCs w:val="0"/>
          <w:sz w:val="24"/>
          <w:szCs w:val="24"/>
        </w:rPr>
        <w:t>Xin Wang, Siyu He,Jian Li , Jun Wang , Chengyi Wang, Mingwei Wang , Danni He,Xingfeng Lv, Qiuyan Zhong, Hongjiu Wang,* and Zhenzhen Wang*;pulseTD: RNA life cycle dynamics analysis based on pulse model of 4sU-seq timecourse sequencing data.PeerJ,(SCI</w:t>
      </w:r>
      <w:r>
        <w:rPr>
          <w:rFonts w:hint="eastAsia" w:ascii="Times New Roman" w:hAnsi="Times New Roman" w:cs="Times New Roman"/>
          <w:b w:val="0"/>
          <w:bCs w:val="0"/>
          <w:sz w:val="24"/>
          <w:szCs w:val="24"/>
          <w:lang w:eastAsia="zh-CN"/>
        </w:rPr>
        <w:t>：</w:t>
      </w:r>
      <w:r>
        <w:rPr>
          <w:rFonts w:hint="eastAsia" w:ascii="Times New Roman" w:hAnsi="Times New Roman" w:cs="Times New Roman"/>
          <w:b w:val="0"/>
          <w:bCs w:val="0"/>
          <w:sz w:val="24"/>
          <w:szCs w:val="24"/>
        </w:rPr>
        <w:t>2.37）</w:t>
      </w:r>
      <w:r>
        <w:rPr>
          <w:rFonts w:hint="eastAsia" w:ascii="Times New Roman" w:hAnsi="Times New Roman" w:cs="Times New Roman"/>
          <w:b w:val="0"/>
          <w:bCs w:val="0"/>
          <w:sz w:val="24"/>
          <w:szCs w:val="24"/>
          <w:lang w:val="en-US" w:eastAsia="zh-CN"/>
        </w:rPr>
        <w:t>.</w:t>
      </w:r>
      <w:r>
        <w:rPr>
          <w:rFonts w:hint="eastAsia" w:ascii="Times New Roman" w:hAnsi="Times New Roman"/>
          <w:b w:val="0"/>
          <w:bCs w:val="0"/>
          <w:sz w:val="24"/>
          <w:szCs w:val="24"/>
          <w:lang w:val="en-US" w:eastAsia="zh-CN"/>
        </w:rPr>
        <w:t>（通讯作者）</w:t>
      </w:r>
    </w:p>
    <w:p>
      <w:pPr>
        <w:spacing w:before="240" w:after="0" w:line="276" w:lineRule="auto"/>
        <w:rPr>
          <w:rFonts w:ascii="Times New Roman" w:hAnsi="Times New Roman"/>
          <w:b/>
          <w:bCs/>
          <w:sz w:val="24"/>
          <w:szCs w:val="28"/>
        </w:rPr>
      </w:pPr>
      <w:r>
        <w:rPr>
          <w:rFonts w:hint="eastAsia" w:ascii="宋体" w:hAnsi="宋体" w:cs="Times New Roman"/>
          <w:b/>
          <w:sz w:val="28"/>
          <w:szCs w:val="28"/>
          <w:lang w:val="en-US" w:eastAsia="zh-CN"/>
        </w:rPr>
        <w:t>4.</w:t>
      </w:r>
      <w:r>
        <w:rPr>
          <w:rFonts w:ascii="Times New Roman" w:hAnsi="Times New Roman"/>
          <w:b/>
          <w:bCs/>
          <w:sz w:val="24"/>
          <w:szCs w:val="28"/>
        </w:rPr>
        <w:t>主持的课题：</w:t>
      </w:r>
    </w:p>
    <w:p>
      <w:pPr>
        <w:numPr>
          <w:ilvl w:val="0"/>
          <w:numId w:val="4"/>
        </w:numPr>
        <w:tabs>
          <w:tab w:val="left" w:pos="426"/>
        </w:tabs>
        <w:spacing w:line="276" w:lineRule="auto"/>
        <w:ind w:left="426" w:hanging="284"/>
        <w:rPr>
          <w:rFonts w:hint="eastAsia" w:ascii="Times New Roman" w:hAnsi="Times New Roman" w:cs="Times New Roman"/>
          <w:sz w:val="24"/>
          <w:szCs w:val="24"/>
          <w:lang w:eastAsia="zh-CN"/>
        </w:rPr>
      </w:pPr>
      <w:r>
        <w:rPr>
          <w:rFonts w:hint="eastAsia" w:ascii="Times New Roman" w:hAnsi="Times New Roman" w:cs="Times New Roman"/>
          <w:sz w:val="24"/>
          <w:szCs w:val="24"/>
          <w:lang w:val="en-US" w:eastAsia="zh-CN"/>
        </w:rPr>
        <w:t>海南省自然科学基金面上项目，</w:t>
      </w:r>
      <w:r>
        <w:rPr>
          <w:rFonts w:hint="eastAsia" w:ascii="Times New Roman" w:hAnsi="Times New Roman" w:cs="Times New Roman"/>
          <w:sz w:val="24"/>
          <w:szCs w:val="24"/>
          <w:lang w:eastAsia="zh-CN"/>
        </w:rPr>
        <w:t>基于TP53突变驱动的病人特异的分子网络识别其致癌机制模式及关键基因，</w:t>
      </w:r>
      <w:r>
        <w:rPr>
          <w:rFonts w:hint="eastAsia" w:ascii="Times New Roman" w:hAnsi="Times New Roman" w:cs="Times New Roman"/>
          <w:sz w:val="24"/>
          <w:szCs w:val="24"/>
          <w:lang w:val="en-US" w:eastAsia="zh-CN"/>
        </w:rPr>
        <w:t>821MS0777,</w:t>
      </w:r>
      <w:bookmarkStart w:id="0" w:name="_GoBack"/>
      <w:bookmarkEnd w:id="0"/>
      <w:r>
        <w:rPr>
          <w:rFonts w:hint="eastAsia" w:ascii="Times New Roman" w:hAnsi="Times New Roman" w:cs="Times New Roman"/>
          <w:sz w:val="24"/>
          <w:szCs w:val="24"/>
          <w:lang w:val="en-US" w:eastAsia="zh-CN"/>
        </w:rPr>
        <w:t>8万，2021-2024</w:t>
      </w:r>
    </w:p>
    <w:p>
      <w:pPr>
        <w:numPr>
          <w:ilvl w:val="0"/>
          <w:numId w:val="4"/>
        </w:numPr>
        <w:tabs>
          <w:tab w:val="left" w:pos="426"/>
        </w:tabs>
        <w:spacing w:line="276" w:lineRule="auto"/>
        <w:ind w:left="426" w:hanging="284"/>
        <w:rPr>
          <w:rFonts w:hint="eastAsia" w:ascii="Times New Roman" w:hAnsi="Times New Roman" w:cs="Times New Roman"/>
          <w:sz w:val="24"/>
          <w:szCs w:val="24"/>
          <w:lang w:eastAsia="zh-CN"/>
        </w:rPr>
      </w:pPr>
      <w:r>
        <w:rPr>
          <w:rFonts w:hint="eastAsia" w:ascii="Times New Roman" w:hAnsi="Times New Roman" w:cs="Times New Roman"/>
          <w:sz w:val="24"/>
          <w:szCs w:val="24"/>
          <w:lang w:val="en-US" w:eastAsia="zh-CN"/>
        </w:rPr>
        <w:t>海南省自然科学基金面上项目，融合多组学数据系统识别肿瘤微环境景观及免疫基因作用模式方法的研究，822MS074,10万，2022-2025</w:t>
      </w:r>
    </w:p>
    <w:p>
      <w:pPr>
        <w:rPr>
          <w:rFonts w:hint="eastAsia" w:ascii="宋体" w:hAnsi="宋体"/>
          <w:b/>
          <w:sz w:val="28"/>
          <w:szCs w:val="28"/>
        </w:rPr>
      </w:pPr>
      <w:r>
        <w:rPr>
          <w:rFonts w:hint="eastAsia" w:ascii="宋体" w:hAnsi="宋体"/>
          <w:b/>
          <w:sz w:val="28"/>
          <w:szCs w:val="28"/>
          <w:lang w:val="en-US" w:eastAsia="zh-CN"/>
        </w:rPr>
        <w:t>5</w:t>
      </w:r>
      <w:r>
        <w:rPr>
          <w:rFonts w:hint="eastAsia" w:ascii="宋体" w:hAnsi="宋体"/>
          <w:b/>
          <w:sz w:val="28"/>
          <w:szCs w:val="28"/>
        </w:rPr>
        <w:t>.学术兼职</w:t>
      </w:r>
    </w:p>
    <w:p>
      <w:pPr>
        <w:spacing w:line="360" w:lineRule="auto"/>
        <w:rPr>
          <w:rFonts w:hint="default" w:cs="Times New Roman"/>
          <w:sz w:val="24"/>
          <w:szCs w:val="24"/>
          <w:lang w:val="en-US" w:eastAsia="zh-CN"/>
        </w:rPr>
      </w:pPr>
      <w:r>
        <w:rPr>
          <w:rFonts w:hint="eastAsia" w:cs="Times New Roman"/>
          <w:sz w:val="24"/>
          <w:szCs w:val="24"/>
          <w:lang w:val="en-US" w:eastAsia="zh-CN"/>
        </w:rPr>
        <w:t>海南省医学科学院健康教育与医学科普专家、黑龙江省数学学会会员。</w:t>
      </w:r>
    </w:p>
    <w:p>
      <w:pPr>
        <w:numPr>
          <w:ilvl w:val="0"/>
          <w:numId w:val="0"/>
        </w:numPr>
        <w:spacing w:line="276" w:lineRule="auto"/>
        <w:ind w:leftChars="0"/>
        <w:jc w:val="left"/>
        <w:rPr>
          <w:rFonts w:hint="eastAsia" w:ascii="Times New Roman" w:hAnsi="Times New Roman"/>
          <w:sz w:val="24"/>
          <w:szCs w:val="24"/>
        </w:rPr>
      </w:pPr>
    </w:p>
    <w:p/>
    <w:sectPr>
      <w:pgSz w:w="11906" w:h="16838"/>
      <w:pgMar w:top="1440" w:right="1800" w:bottom="1440" w:left="1800" w:header="0" w:footer="0" w:gutter="0"/>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A17BF3"/>
    <w:multiLevelType w:val="singleLevel"/>
    <w:tmpl w:val="08A17BF3"/>
    <w:lvl w:ilvl="0" w:tentative="0">
      <w:start w:val="5"/>
      <w:numFmt w:val="upperLetter"/>
      <w:suff w:val="nothing"/>
      <w:lvlText w:val="%1-"/>
      <w:lvlJc w:val="left"/>
    </w:lvl>
  </w:abstractNum>
  <w:abstractNum w:abstractNumId="1">
    <w:nsid w:val="1D2CB23E"/>
    <w:multiLevelType w:val="singleLevel"/>
    <w:tmpl w:val="1D2CB23E"/>
    <w:lvl w:ilvl="0" w:tentative="0">
      <w:start w:val="1"/>
      <w:numFmt w:val="decimal"/>
      <w:lvlText w:val="%1."/>
      <w:lvlJc w:val="left"/>
      <w:pPr>
        <w:tabs>
          <w:tab w:val="left" w:pos="312"/>
        </w:tabs>
      </w:pPr>
    </w:lvl>
  </w:abstractNum>
  <w:abstractNum w:abstractNumId="2">
    <w:nsid w:val="59ADCABA"/>
    <w:multiLevelType w:val="multilevel"/>
    <w:tmpl w:val="59ADCABA"/>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A311921"/>
    <w:multiLevelType w:val="multilevel"/>
    <w:tmpl w:val="5A31192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lZGQwN2M1NTI4ZmQ3MTYxN2Q3MzM0YjI5Yzk1MzUifQ=="/>
  </w:docVars>
  <w:rsids>
    <w:rsidRoot w:val="4A746B90"/>
    <w:rsid w:val="1D677EE4"/>
    <w:rsid w:val="2D5F2ECF"/>
    <w:rsid w:val="3B0A6797"/>
    <w:rsid w:val="4871646A"/>
    <w:rsid w:val="4A746B90"/>
    <w:rsid w:val="7FD93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757</Words>
  <Characters>1899</Characters>
  <Lines>0</Lines>
  <Paragraphs>0</Paragraphs>
  <TotalTime>2</TotalTime>
  <ScaleCrop>false</ScaleCrop>
  <LinksUpToDate>false</LinksUpToDate>
  <CharactersWithSpaces>2145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2022-09-13T01:44:00Z</dcterms:created>
  <dc:creator>zz</dc:creator>
  <cp:lastModifiedBy>zz</cp:lastModifiedBy>
  <dcterms:modified xsi:type="dcterms:W3CDTF">2022-09-13T02:10:54Z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B28BA714D35E4F69B39B3B5423A7318E</vt:lpwstr>
  </property>
</Properties>
</file>